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3301A" w14:textId="77777777" w:rsidR="00101F8C" w:rsidRPr="00D42409" w:rsidRDefault="005669EF">
      <w:pPr>
        <w:rPr>
          <w:b/>
        </w:rPr>
      </w:pPr>
      <w:r w:rsidRPr="00D42409">
        <w:rPr>
          <w:b/>
        </w:rPr>
        <w:t>Opgave: Oikia kapitel 12</w:t>
      </w:r>
    </w:p>
    <w:p w14:paraId="164913F0" w14:textId="77777777" w:rsidR="005669EF" w:rsidRDefault="005669EF"/>
    <w:p w14:paraId="0C8EA466" w14:textId="77777777" w:rsidR="005669EF" w:rsidRDefault="005669EF">
      <w:r>
        <w:t xml:space="preserve">Vi lærer følgende nye grammatiske emner i kapitlet:  </w:t>
      </w:r>
    </w:p>
    <w:p w14:paraId="57459819" w14:textId="77777777" w:rsidR="005669EF" w:rsidRDefault="005669EF"/>
    <w:p w14:paraId="23E8D605" w14:textId="77777777" w:rsidR="005669EF" w:rsidRDefault="005669EF" w:rsidP="005669EF">
      <w:pPr>
        <w:pStyle w:val="Listeafsnit"/>
        <w:numPr>
          <w:ilvl w:val="0"/>
          <w:numId w:val="1"/>
        </w:numPr>
      </w:pPr>
      <w:r>
        <w:t>Passiv</w:t>
      </w:r>
    </w:p>
    <w:p w14:paraId="3667369D" w14:textId="77777777" w:rsidR="005669EF" w:rsidRDefault="005669EF" w:rsidP="005669EF">
      <w:pPr>
        <w:pStyle w:val="Listeafsnit"/>
        <w:numPr>
          <w:ilvl w:val="0"/>
          <w:numId w:val="1"/>
        </w:numPr>
      </w:pPr>
      <w:r>
        <w:t>Futurum</w:t>
      </w:r>
    </w:p>
    <w:p w14:paraId="30A6F2BD" w14:textId="77777777" w:rsidR="005669EF" w:rsidRDefault="005669EF" w:rsidP="005669EF">
      <w:pPr>
        <w:pStyle w:val="Listeafsnit"/>
        <w:numPr>
          <w:ilvl w:val="0"/>
          <w:numId w:val="1"/>
        </w:numPr>
      </w:pPr>
      <w:r>
        <w:t>Perfektiv</w:t>
      </w:r>
    </w:p>
    <w:p w14:paraId="0FBAFE00" w14:textId="77777777" w:rsidR="005669EF" w:rsidRDefault="005669EF" w:rsidP="005669EF"/>
    <w:p w14:paraId="13AF0877" w14:textId="77777777" w:rsidR="005669EF" w:rsidRDefault="005669EF" w:rsidP="005669EF">
      <w:r>
        <w:t xml:space="preserve">Udover disse store emner støder du også på andre nye grammatiske konstruktioner og bøjninger, som du får hjælp til i grammatikdelen af kapitlet. </w:t>
      </w:r>
    </w:p>
    <w:p w14:paraId="3CE47521" w14:textId="77777777" w:rsidR="005669EF" w:rsidRDefault="005669EF" w:rsidP="005669EF"/>
    <w:p w14:paraId="236E39CC" w14:textId="77777777" w:rsidR="005669EF" w:rsidRPr="005669EF" w:rsidRDefault="005669EF" w:rsidP="005669EF">
      <w:pPr>
        <w:rPr>
          <w:b/>
        </w:rPr>
      </w:pPr>
      <w:r w:rsidRPr="005669EF">
        <w:rPr>
          <w:b/>
        </w:rPr>
        <w:t>Opgave 1</w:t>
      </w:r>
    </w:p>
    <w:p w14:paraId="2276531A" w14:textId="7CA4122B" w:rsidR="005669EF" w:rsidRDefault="007C1DC3" w:rsidP="005669EF">
      <w:r>
        <w:t>Oversæt ca. første</w:t>
      </w:r>
      <w:bookmarkStart w:id="0" w:name="_GoBack"/>
      <w:bookmarkEnd w:id="0"/>
      <w:r>
        <w:t xml:space="preserve"> halvdel af tekststykket ἡ </w:t>
      </w:r>
      <w:proofErr w:type="spellStart"/>
      <w:r w:rsidRPr="007C1DC3">
        <w:t>Μηδεῖ</w:t>
      </w:r>
      <w:proofErr w:type="spellEnd"/>
      <w:r w:rsidRPr="007C1DC3">
        <w:t xml:space="preserve">α </w:t>
      </w:r>
      <w:r>
        <w:t>(</w:t>
      </w:r>
      <w:r w:rsidR="00526274">
        <w:t xml:space="preserve">fra starten ned til </w:t>
      </w:r>
      <w:proofErr w:type="spellStart"/>
      <w:r w:rsidR="00526274" w:rsidRPr="00526274">
        <w:t>Κάδμος</w:t>
      </w:r>
      <w:proofErr w:type="spellEnd"/>
      <w:r w:rsidR="00526274" w:rsidRPr="00526274">
        <w:t xml:space="preserve"> </w:t>
      </w:r>
      <w:proofErr w:type="spellStart"/>
      <w:r w:rsidR="00526274" w:rsidRPr="00526274">
        <w:t>ἔσ</w:t>
      </w:r>
      <w:proofErr w:type="spellEnd"/>
      <w:r w:rsidR="00526274" w:rsidRPr="00526274">
        <w:t>π</w:t>
      </w:r>
      <w:proofErr w:type="spellStart"/>
      <w:r w:rsidR="00526274" w:rsidRPr="00526274">
        <w:t>ειρεν</w:t>
      </w:r>
      <w:proofErr w:type="spellEnd"/>
      <w:r w:rsidR="00526274" w:rsidRPr="00526274">
        <w:t xml:space="preserve"> </w:t>
      </w:r>
      <w:proofErr w:type="spellStart"/>
      <w:r w:rsidR="00526274" w:rsidRPr="00526274">
        <w:t>ἐν</w:t>
      </w:r>
      <w:proofErr w:type="spellEnd"/>
      <w:r w:rsidR="00526274" w:rsidRPr="00526274">
        <w:t xml:space="preserve"> </w:t>
      </w:r>
      <w:proofErr w:type="spellStart"/>
      <w:r w:rsidR="00526274" w:rsidRPr="00526274">
        <w:t>Θή</w:t>
      </w:r>
      <w:proofErr w:type="spellEnd"/>
      <w:r w:rsidR="00526274" w:rsidRPr="00526274">
        <w:t>βα</w:t>
      </w:r>
      <w:proofErr w:type="spellStart"/>
      <w:r w:rsidR="00526274" w:rsidRPr="00526274">
        <w:t>ις</w:t>
      </w:r>
      <w:proofErr w:type="spellEnd"/>
      <w:r w:rsidR="00526274">
        <w:t>)</w:t>
      </w:r>
    </w:p>
    <w:p w14:paraId="305EC83D" w14:textId="77777777" w:rsidR="005669EF" w:rsidRDefault="005669EF" w:rsidP="005669EF"/>
    <w:p w14:paraId="61866308" w14:textId="77777777" w:rsidR="005669EF" w:rsidRPr="00526274" w:rsidRDefault="005669EF" w:rsidP="005669EF">
      <w:pPr>
        <w:rPr>
          <w:b/>
        </w:rPr>
      </w:pPr>
      <w:r w:rsidRPr="00526274">
        <w:rPr>
          <w:b/>
        </w:rPr>
        <w:t>Opgave 2</w:t>
      </w:r>
    </w:p>
    <w:p w14:paraId="30245454" w14:textId="49E9D21B" w:rsidR="005669EF" w:rsidRPr="00D42409" w:rsidRDefault="00D42409" w:rsidP="005669EF">
      <w:r>
        <w:t>I første kolonne står verberne i imperfektiv. Disse former skal du omskriv</w:t>
      </w:r>
      <w:r w:rsidR="008418B2">
        <w:t>e til</w:t>
      </w:r>
      <w:r>
        <w:t xml:space="preserve"> futurum. Vær særlig opmærksom på sammensmeltningen af verbalstammen og futurumsmærket -</w:t>
      </w:r>
      <w:r>
        <w:rPr>
          <w:lang w:val="el-GR"/>
        </w:rPr>
        <w:t>σ</w:t>
      </w:r>
      <w:r>
        <w:t>-</w:t>
      </w:r>
    </w:p>
    <w:p w14:paraId="1A5854FC" w14:textId="77777777" w:rsidR="00CB0E61" w:rsidRDefault="00CB0E61" w:rsidP="005669E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CB0E61" w14:paraId="777CA183" w14:textId="77777777" w:rsidTr="00D42409">
        <w:trPr>
          <w:trHeight w:val="315"/>
        </w:trPr>
        <w:tc>
          <w:tcPr>
            <w:tcW w:w="4813" w:type="dxa"/>
          </w:tcPr>
          <w:p w14:paraId="20AA317C" w14:textId="24C855C7" w:rsidR="00CB0E61" w:rsidRDefault="00D42409" w:rsidP="00D42409">
            <w:pPr>
              <w:jc w:val="center"/>
            </w:pPr>
            <w:r>
              <w:t xml:space="preserve">Imperfektiv </w:t>
            </w:r>
          </w:p>
        </w:tc>
        <w:tc>
          <w:tcPr>
            <w:tcW w:w="4814" w:type="dxa"/>
          </w:tcPr>
          <w:p w14:paraId="3C39263C" w14:textId="063A44DA" w:rsidR="00CB0E61" w:rsidRDefault="00CB0E61" w:rsidP="00CB0E61">
            <w:pPr>
              <w:jc w:val="center"/>
            </w:pPr>
            <w:r>
              <w:t>Futurum</w:t>
            </w:r>
          </w:p>
        </w:tc>
      </w:tr>
      <w:tr w:rsidR="00CB0E61" w14:paraId="00FA7482" w14:textId="77777777" w:rsidTr="00CB0E61">
        <w:tc>
          <w:tcPr>
            <w:tcW w:w="4813" w:type="dxa"/>
          </w:tcPr>
          <w:p w14:paraId="034D1701" w14:textId="24C1D805" w:rsidR="00CB0E61" w:rsidRPr="00D42409" w:rsidRDefault="00D42409" w:rsidP="00D42409">
            <w:pPr>
              <w:jc w:val="center"/>
            </w:pPr>
            <w:proofErr w:type="spellStart"/>
            <w:r>
              <w:rPr>
                <w:lang w:val="el-GR"/>
              </w:rPr>
              <w:t>λύω</w:t>
            </w:r>
            <w:proofErr w:type="spellEnd"/>
            <w:r w:rsidRPr="00D42409">
              <w:br/>
            </w:r>
          </w:p>
        </w:tc>
        <w:tc>
          <w:tcPr>
            <w:tcW w:w="4814" w:type="dxa"/>
          </w:tcPr>
          <w:p w14:paraId="3F7830F1" w14:textId="2B422451" w:rsidR="00CB0E61" w:rsidRDefault="00CB0E61" w:rsidP="005669EF"/>
        </w:tc>
      </w:tr>
      <w:tr w:rsidR="00CB0E61" w14:paraId="62DF3BF8" w14:textId="77777777" w:rsidTr="00CB0E61">
        <w:tc>
          <w:tcPr>
            <w:tcW w:w="4813" w:type="dxa"/>
          </w:tcPr>
          <w:p w14:paraId="2354595F" w14:textId="3CFB0FBE" w:rsidR="00D42409" w:rsidRDefault="0033659D" w:rsidP="0033659D">
            <w:pPr>
              <w:jc w:val="center"/>
            </w:pPr>
            <w:proofErr w:type="spellStart"/>
            <w:r>
              <w:t>τέρ</w:t>
            </w:r>
            <w:proofErr w:type="spellEnd"/>
            <w:r>
              <w:t>π</w:t>
            </w:r>
            <w:proofErr w:type="spellStart"/>
            <w:r>
              <w:t>εις</w:t>
            </w:r>
            <w:proofErr w:type="spellEnd"/>
            <w:r>
              <w:br/>
            </w:r>
          </w:p>
        </w:tc>
        <w:tc>
          <w:tcPr>
            <w:tcW w:w="4814" w:type="dxa"/>
          </w:tcPr>
          <w:p w14:paraId="75F5698D" w14:textId="25FF392E" w:rsidR="00CB0E61" w:rsidRDefault="00CB0E61" w:rsidP="005669EF"/>
        </w:tc>
      </w:tr>
      <w:tr w:rsidR="00CB0E61" w14:paraId="06734464" w14:textId="77777777" w:rsidTr="00CB0E61">
        <w:tc>
          <w:tcPr>
            <w:tcW w:w="4813" w:type="dxa"/>
          </w:tcPr>
          <w:p w14:paraId="7756AD7F" w14:textId="119AAB03" w:rsidR="00D42409" w:rsidRDefault="0065309D" w:rsidP="0065309D">
            <w:pPr>
              <w:jc w:val="center"/>
            </w:pPr>
            <w:proofErr w:type="spellStart"/>
            <w:r>
              <w:t>κομίζει</w:t>
            </w:r>
            <w:proofErr w:type="spellEnd"/>
          </w:p>
          <w:p w14:paraId="290C975A" w14:textId="7A67B34E" w:rsidR="0065309D" w:rsidRDefault="0065309D" w:rsidP="0065309D">
            <w:pPr>
              <w:jc w:val="center"/>
            </w:pPr>
          </w:p>
        </w:tc>
        <w:tc>
          <w:tcPr>
            <w:tcW w:w="4814" w:type="dxa"/>
          </w:tcPr>
          <w:p w14:paraId="63170DA4" w14:textId="4B415534" w:rsidR="00CB0E61" w:rsidRDefault="00CB0E61" w:rsidP="005669EF"/>
        </w:tc>
      </w:tr>
      <w:tr w:rsidR="00CB0E61" w14:paraId="41DEE4CC" w14:textId="77777777" w:rsidTr="00CB0E61">
        <w:trPr>
          <w:trHeight w:val="301"/>
        </w:trPr>
        <w:tc>
          <w:tcPr>
            <w:tcW w:w="4813" w:type="dxa"/>
          </w:tcPr>
          <w:p w14:paraId="48290D9B" w14:textId="093515F0" w:rsidR="00D42409" w:rsidRDefault="0065642B" w:rsidP="0065642B">
            <w:pPr>
              <w:jc w:val="center"/>
            </w:pPr>
            <w:proofErr w:type="spellStart"/>
            <w:r>
              <w:t>φιλέω</w:t>
            </w:r>
            <w:proofErr w:type="spellEnd"/>
          </w:p>
          <w:p w14:paraId="0F1374D1" w14:textId="4DAEDB8A" w:rsidR="0065642B" w:rsidRDefault="0065642B" w:rsidP="0065642B">
            <w:pPr>
              <w:jc w:val="center"/>
            </w:pPr>
          </w:p>
        </w:tc>
        <w:tc>
          <w:tcPr>
            <w:tcW w:w="4814" w:type="dxa"/>
          </w:tcPr>
          <w:p w14:paraId="78752A26" w14:textId="246E8E46" w:rsidR="00CB0E61" w:rsidRDefault="00CB0E61" w:rsidP="005669EF"/>
        </w:tc>
      </w:tr>
      <w:tr w:rsidR="00CB0E61" w14:paraId="664BF67A" w14:textId="77777777" w:rsidTr="00D42409">
        <w:trPr>
          <w:trHeight w:val="246"/>
        </w:trPr>
        <w:tc>
          <w:tcPr>
            <w:tcW w:w="4813" w:type="dxa"/>
          </w:tcPr>
          <w:p w14:paraId="0E9A5C15" w14:textId="61C7661B" w:rsidR="00D42409" w:rsidRDefault="00B77007" w:rsidP="000311FF">
            <w:pPr>
              <w:jc w:val="center"/>
            </w:pPr>
            <w:r w:rsidRPr="00B77007">
              <w:t>πα</w:t>
            </w:r>
            <w:proofErr w:type="spellStart"/>
            <w:r w:rsidRPr="00B77007">
              <w:t>ιδεύουσιν</w:t>
            </w:r>
            <w:proofErr w:type="spellEnd"/>
          </w:p>
          <w:p w14:paraId="1EFC3CA7" w14:textId="77A91E77" w:rsidR="000311FF" w:rsidRDefault="000311FF" w:rsidP="000311FF">
            <w:pPr>
              <w:jc w:val="center"/>
            </w:pPr>
          </w:p>
        </w:tc>
        <w:tc>
          <w:tcPr>
            <w:tcW w:w="4814" w:type="dxa"/>
          </w:tcPr>
          <w:p w14:paraId="4DAFA4A4" w14:textId="4054D9DD" w:rsidR="00CB0E61" w:rsidRDefault="00CB0E61" w:rsidP="005669EF"/>
        </w:tc>
      </w:tr>
      <w:tr w:rsidR="00D42409" w14:paraId="1FD172FA" w14:textId="77777777" w:rsidTr="00D42409">
        <w:trPr>
          <w:trHeight w:val="246"/>
        </w:trPr>
        <w:tc>
          <w:tcPr>
            <w:tcW w:w="4813" w:type="dxa"/>
          </w:tcPr>
          <w:p w14:paraId="328B9F63" w14:textId="2C1746C5" w:rsidR="00D42409" w:rsidRPr="0033659D" w:rsidRDefault="00D42409" w:rsidP="00D42409">
            <w:pPr>
              <w:jc w:val="center"/>
            </w:pPr>
            <w:r>
              <w:rPr>
                <w:lang w:val="el-GR"/>
              </w:rPr>
              <w:t>νικάω</w:t>
            </w:r>
          </w:p>
          <w:p w14:paraId="3E3E392A" w14:textId="78B8369B" w:rsidR="00D42409" w:rsidRPr="00D42409" w:rsidRDefault="00D42409" w:rsidP="00D42409">
            <w:pPr>
              <w:jc w:val="center"/>
            </w:pPr>
          </w:p>
        </w:tc>
        <w:tc>
          <w:tcPr>
            <w:tcW w:w="4814" w:type="dxa"/>
          </w:tcPr>
          <w:p w14:paraId="7423E33C" w14:textId="1236C33D" w:rsidR="00D42409" w:rsidRDefault="00D42409" w:rsidP="005669EF"/>
        </w:tc>
      </w:tr>
      <w:tr w:rsidR="00D42409" w14:paraId="07683789" w14:textId="77777777" w:rsidTr="00D42409">
        <w:trPr>
          <w:trHeight w:val="316"/>
        </w:trPr>
        <w:tc>
          <w:tcPr>
            <w:tcW w:w="4813" w:type="dxa"/>
          </w:tcPr>
          <w:p w14:paraId="1402AD90" w14:textId="4141E708" w:rsidR="00D42409" w:rsidRDefault="0033659D" w:rsidP="00D42409">
            <w:pPr>
              <w:jc w:val="center"/>
            </w:pPr>
            <w:proofErr w:type="spellStart"/>
            <w:r w:rsidRPr="0033659D">
              <w:t>ἄγειν</w:t>
            </w:r>
            <w:proofErr w:type="spellEnd"/>
          </w:p>
          <w:p w14:paraId="2EA00F20" w14:textId="4154D9E3" w:rsidR="00D42409" w:rsidRPr="00D42409" w:rsidRDefault="00D42409" w:rsidP="00D42409">
            <w:pPr>
              <w:jc w:val="center"/>
            </w:pPr>
          </w:p>
        </w:tc>
        <w:tc>
          <w:tcPr>
            <w:tcW w:w="4814" w:type="dxa"/>
          </w:tcPr>
          <w:p w14:paraId="4D711CBC" w14:textId="59ECA75E" w:rsidR="00D42409" w:rsidRDefault="00D42409" w:rsidP="005669EF"/>
        </w:tc>
      </w:tr>
      <w:tr w:rsidR="00D42409" w14:paraId="1130E4AD" w14:textId="77777777" w:rsidTr="00D42409">
        <w:trPr>
          <w:trHeight w:val="245"/>
        </w:trPr>
        <w:tc>
          <w:tcPr>
            <w:tcW w:w="4813" w:type="dxa"/>
          </w:tcPr>
          <w:p w14:paraId="29EA208D" w14:textId="20DE94BD" w:rsidR="00D42409" w:rsidRDefault="001655DC" w:rsidP="001655DC">
            <w:pPr>
              <w:jc w:val="center"/>
            </w:pPr>
            <w:proofErr w:type="spellStart"/>
            <w:r>
              <w:t>γράφομεν</w:t>
            </w:r>
            <w:proofErr w:type="spellEnd"/>
          </w:p>
          <w:p w14:paraId="46B11CE2" w14:textId="1D1AD856" w:rsidR="001655DC" w:rsidRPr="00D42409" w:rsidRDefault="001655DC" w:rsidP="001655DC">
            <w:pPr>
              <w:jc w:val="center"/>
            </w:pPr>
          </w:p>
        </w:tc>
        <w:tc>
          <w:tcPr>
            <w:tcW w:w="4814" w:type="dxa"/>
          </w:tcPr>
          <w:p w14:paraId="5F86E275" w14:textId="67B60E8B" w:rsidR="00D42409" w:rsidRPr="00463BDC" w:rsidRDefault="00D42409" w:rsidP="00463BDC"/>
        </w:tc>
      </w:tr>
    </w:tbl>
    <w:p w14:paraId="49C0F4A7" w14:textId="77777777" w:rsidR="00CB0E61" w:rsidRDefault="00CB0E61" w:rsidP="005669EF"/>
    <w:p w14:paraId="04A4972F" w14:textId="77777777" w:rsidR="005669EF" w:rsidRPr="00526274" w:rsidRDefault="005669EF" w:rsidP="005669EF">
      <w:pPr>
        <w:rPr>
          <w:b/>
        </w:rPr>
      </w:pPr>
      <w:r w:rsidRPr="00526274">
        <w:rPr>
          <w:b/>
        </w:rPr>
        <w:t>Opgave 3</w:t>
      </w:r>
    </w:p>
    <w:p w14:paraId="2F829B8E" w14:textId="176C9D6D" w:rsidR="005669EF" w:rsidRDefault="00C80B17" w:rsidP="005669EF">
      <w:r>
        <w:t>Lav en morfologisk analyse af følgende ord</w:t>
      </w:r>
      <w:r w:rsidR="0041512F">
        <w:t xml:space="preserve"> fra tekstst</w:t>
      </w:r>
      <w:r w:rsidR="007C1DC3">
        <w:t xml:space="preserve">ykket </w:t>
      </w:r>
      <w:r w:rsidR="007C1DC3">
        <w:t xml:space="preserve">ἡ </w:t>
      </w:r>
      <w:proofErr w:type="spellStart"/>
      <w:r w:rsidR="007C1DC3" w:rsidRPr="007C1DC3">
        <w:t>Μηδεῖ</w:t>
      </w:r>
      <w:proofErr w:type="spellEnd"/>
      <w:r w:rsidR="007C1DC3" w:rsidRPr="007C1DC3">
        <w:t>α</w:t>
      </w:r>
      <w:r>
        <w:t xml:space="preserve">: </w:t>
      </w:r>
    </w:p>
    <w:p w14:paraId="32889402" w14:textId="77777777" w:rsidR="00C80B17" w:rsidRDefault="00C80B17" w:rsidP="005669EF"/>
    <w:p w14:paraId="3158597F" w14:textId="0C82B190" w:rsidR="003171F0" w:rsidRDefault="003171F0" w:rsidP="00C80B17">
      <w:r w:rsidRPr="0097434E">
        <w:t>ἐγκαθορμισθείσης</w:t>
      </w:r>
    </w:p>
    <w:p w14:paraId="256E1E07" w14:textId="77777777" w:rsidR="003171F0" w:rsidRDefault="003171F0" w:rsidP="00C80B17"/>
    <w:p w14:paraId="66D3BF33" w14:textId="696A62AC" w:rsidR="00C80B17" w:rsidRDefault="00C80B17" w:rsidP="00C80B17">
      <w:proofErr w:type="spellStart"/>
      <w:r w:rsidRPr="0097434E">
        <w:t>δώσειν</w:t>
      </w:r>
      <w:proofErr w:type="spellEnd"/>
      <w:r>
        <w:t xml:space="preserve"> </w:t>
      </w:r>
    </w:p>
    <w:p w14:paraId="4A7FE98D" w14:textId="46DA0EF3" w:rsidR="00C80B17" w:rsidRDefault="00C80B17" w:rsidP="005669EF"/>
    <w:p w14:paraId="367C5639" w14:textId="706FED12" w:rsidR="00C80B17" w:rsidRDefault="0041512F" w:rsidP="005669EF">
      <w:proofErr w:type="spellStart"/>
      <w:r w:rsidRPr="0041512F">
        <w:t>εἶχον</w:t>
      </w:r>
      <w:proofErr w:type="spellEnd"/>
    </w:p>
    <w:p w14:paraId="7AAC2A6C" w14:textId="77777777" w:rsidR="0041512F" w:rsidRDefault="0041512F" w:rsidP="005669EF"/>
    <w:p w14:paraId="40965633" w14:textId="700C32C0" w:rsidR="005669EF" w:rsidRDefault="0041512F" w:rsidP="005669EF">
      <w:proofErr w:type="spellStart"/>
      <w:r w:rsidRPr="0097434E">
        <w:t>ἐφύσων</w:t>
      </w:r>
      <w:proofErr w:type="spellEnd"/>
    </w:p>
    <w:p w14:paraId="59E64877" w14:textId="68B55BC0" w:rsidR="00E05EC3" w:rsidRDefault="00E05EC3"/>
    <w:sectPr w:rsidR="00E05EC3" w:rsidSect="0095144E">
      <w:pgSz w:w="11905" w:h="16837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BEA42" w14:textId="77777777" w:rsidR="00D504BF" w:rsidRDefault="00D504BF" w:rsidP="005669EF">
      <w:r>
        <w:separator/>
      </w:r>
    </w:p>
  </w:endnote>
  <w:endnote w:type="continuationSeparator" w:id="0">
    <w:p w14:paraId="217D4A6C" w14:textId="77777777" w:rsidR="00D504BF" w:rsidRDefault="00D504BF" w:rsidP="0056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B6CC8" w14:textId="77777777" w:rsidR="00D504BF" w:rsidRDefault="00D504BF" w:rsidP="005669EF">
      <w:r>
        <w:separator/>
      </w:r>
    </w:p>
  </w:footnote>
  <w:footnote w:type="continuationSeparator" w:id="0">
    <w:p w14:paraId="3FC410F9" w14:textId="77777777" w:rsidR="00D504BF" w:rsidRDefault="00D504BF" w:rsidP="0056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A7614"/>
    <w:multiLevelType w:val="hybridMultilevel"/>
    <w:tmpl w:val="3C0644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EF"/>
    <w:rsid w:val="000311FF"/>
    <w:rsid w:val="000F2695"/>
    <w:rsid w:val="00101F8C"/>
    <w:rsid w:val="00155CD5"/>
    <w:rsid w:val="001655DC"/>
    <w:rsid w:val="002632F0"/>
    <w:rsid w:val="002A214A"/>
    <w:rsid w:val="002C0558"/>
    <w:rsid w:val="003171F0"/>
    <w:rsid w:val="0033659D"/>
    <w:rsid w:val="0041512F"/>
    <w:rsid w:val="004262AD"/>
    <w:rsid w:val="00463BDC"/>
    <w:rsid w:val="00467865"/>
    <w:rsid w:val="00526274"/>
    <w:rsid w:val="005669EF"/>
    <w:rsid w:val="0058143D"/>
    <w:rsid w:val="0065309D"/>
    <w:rsid w:val="0065642B"/>
    <w:rsid w:val="006702D1"/>
    <w:rsid w:val="00765956"/>
    <w:rsid w:val="007C1DC3"/>
    <w:rsid w:val="008331EE"/>
    <w:rsid w:val="008418B2"/>
    <w:rsid w:val="008C63F2"/>
    <w:rsid w:val="0095144E"/>
    <w:rsid w:val="00AB0C53"/>
    <w:rsid w:val="00B77007"/>
    <w:rsid w:val="00BF0D64"/>
    <w:rsid w:val="00C80B17"/>
    <w:rsid w:val="00C82233"/>
    <w:rsid w:val="00CB0E61"/>
    <w:rsid w:val="00D42409"/>
    <w:rsid w:val="00D504BF"/>
    <w:rsid w:val="00DC0D23"/>
    <w:rsid w:val="00E05EC3"/>
    <w:rsid w:val="00F1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5C24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669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669EF"/>
  </w:style>
  <w:style w:type="paragraph" w:styleId="Sidefod">
    <w:name w:val="footer"/>
    <w:basedOn w:val="Normal"/>
    <w:link w:val="SidefodTegn"/>
    <w:uiPriority w:val="99"/>
    <w:unhideWhenUsed/>
    <w:rsid w:val="005669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669EF"/>
  </w:style>
  <w:style w:type="paragraph" w:styleId="Listeafsnit">
    <w:name w:val="List Paragraph"/>
    <w:basedOn w:val="Normal"/>
    <w:uiPriority w:val="34"/>
    <w:qFormat/>
    <w:rsid w:val="005669EF"/>
    <w:pPr>
      <w:ind w:left="720"/>
      <w:contextualSpacing/>
    </w:pPr>
  </w:style>
  <w:style w:type="table" w:styleId="Tabel-Gitter">
    <w:name w:val="Table Grid"/>
    <w:basedOn w:val="Tabel-Normal"/>
    <w:uiPriority w:val="39"/>
    <w:rsid w:val="008C6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108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Bundgaard Hansen</dc:creator>
  <cp:keywords/>
  <dc:description/>
  <cp:lastModifiedBy>Maiken Bundgaard Hansen</cp:lastModifiedBy>
  <cp:revision>9</cp:revision>
  <dcterms:created xsi:type="dcterms:W3CDTF">2018-03-14T12:59:00Z</dcterms:created>
  <dcterms:modified xsi:type="dcterms:W3CDTF">2018-03-19T07:43:00Z</dcterms:modified>
</cp:coreProperties>
</file>